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39" w:rsidRPr="00154B90" w:rsidRDefault="003F1839" w:rsidP="001B25C9">
      <w:pPr>
        <w:pStyle w:val="afff9"/>
      </w:pPr>
      <w:r w:rsidRPr="00154B90">
        <w:t xml:space="preserve">Извещение </w:t>
      </w:r>
    </w:p>
    <w:p w:rsidR="003F1839" w:rsidRPr="00273A5F" w:rsidRDefault="003F1839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3F1839" w:rsidRPr="00273A5F" w:rsidRDefault="003F1839" w:rsidP="001B25C9">
      <w:pPr>
        <w:pStyle w:val="afff9"/>
      </w:pPr>
      <w:r w:rsidRPr="00273A5F">
        <w:t xml:space="preserve">в электронной форме № </w:t>
      </w:r>
      <w:r w:rsidRPr="00914286">
        <w:rPr>
          <w:noProof/>
        </w:rPr>
        <w:t>160877</w:t>
      </w:r>
    </w:p>
    <w:p w:rsidR="003F1839" w:rsidRPr="00273A5F" w:rsidRDefault="003F1839" w:rsidP="001B25C9">
      <w:pPr>
        <w:pStyle w:val="afff9"/>
      </w:pPr>
      <w:r w:rsidRPr="00273A5F">
        <w:t>по отбору организации на поставку товаров</w:t>
      </w:r>
    </w:p>
    <w:p w:rsidR="003F1839" w:rsidRPr="00273A5F" w:rsidRDefault="003F1839" w:rsidP="001B25C9">
      <w:pPr>
        <w:pStyle w:val="afff9"/>
      </w:pPr>
      <w:r w:rsidRPr="00273A5F">
        <w:t xml:space="preserve"> по номенклатурной группе:</w:t>
      </w:r>
    </w:p>
    <w:p w:rsidR="003F1839" w:rsidRPr="00273A5F" w:rsidRDefault="003F1839" w:rsidP="001B25C9">
      <w:pPr>
        <w:pStyle w:val="afff9"/>
      </w:pPr>
      <w:r w:rsidRPr="00914286">
        <w:rPr>
          <w:noProof/>
        </w:rPr>
        <w:t>Контрольно-измерительное оборудование</w:t>
      </w:r>
    </w:p>
    <w:p w:rsidR="003F1839" w:rsidRPr="00273A5F" w:rsidRDefault="003F183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F1839" w:rsidRPr="00273A5F" w:rsidTr="00015B5A">
        <w:tc>
          <w:tcPr>
            <w:tcW w:w="284" w:type="dxa"/>
            <w:shd w:val="pct5" w:color="auto" w:fill="auto"/>
          </w:tcPr>
          <w:p w:rsidR="003F1839" w:rsidRPr="00273A5F" w:rsidRDefault="003F183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F1839" w:rsidRPr="003F1839" w:rsidRDefault="003F1839" w:rsidP="006F5542">
            <w:r w:rsidRPr="003F1839">
              <w:t>лот:</w:t>
            </w:r>
          </w:p>
        </w:tc>
        <w:tc>
          <w:tcPr>
            <w:tcW w:w="1302" w:type="dxa"/>
            <w:shd w:val="pct5" w:color="auto" w:fill="auto"/>
          </w:tcPr>
          <w:p w:rsidR="003F1839" w:rsidRPr="003F1839" w:rsidRDefault="003F1839" w:rsidP="006F5542">
            <w:r w:rsidRPr="003F183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F1839" w:rsidRPr="003F1839" w:rsidRDefault="003F1839" w:rsidP="006F5542">
            <w:r w:rsidRPr="003F1839">
              <w:t>АО "Газпром газораспределение Белгород"</w:t>
            </w:r>
          </w:p>
        </w:tc>
      </w:tr>
    </w:tbl>
    <w:p w:rsidR="003F1839" w:rsidRPr="00273A5F" w:rsidRDefault="003F183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F1839" w:rsidRPr="00273A5F" w:rsidTr="00015B5A">
        <w:tc>
          <w:tcPr>
            <w:tcW w:w="1274" w:type="pct"/>
            <w:shd w:val="pct5" w:color="auto" w:fill="auto"/>
            <w:hideMark/>
          </w:tcPr>
          <w:p w:rsidR="003F1839" w:rsidRPr="003F1839" w:rsidRDefault="003F1839" w:rsidP="006F5542">
            <w:r w:rsidRPr="003F1839">
              <w:t>Лот 1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/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pPr>
              <w:rPr>
                <w:b/>
              </w:rPr>
            </w:pPr>
            <w:r w:rsidRPr="003F183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АО "Газпром газораспределение Белгород"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308023, г. Белгород, 5-й заводской переулок, 38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308023, г. Белгород, 5-й заводской переулок, 38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308023, г. Белгород, 5-й заводской переулок, 38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www.beloblgaz.ru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info@beloblgaz.ru, VNesvoev@beloblgaz.ru, AZoloedova@beloblgaz.ru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+7 (4722) 34-17-88</w:t>
            </w:r>
          </w:p>
        </w:tc>
      </w:tr>
      <w:tr w:rsidR="003F1839" w:rsidRPr="00273A5F" w:rsidTr="00015B5A">
        <w:tc>
          <w:tcPr>
            <w:tcW w:w="1274" w:type="pct"/>
            <w:shd w:val="pct5" w:color="auto" w:fill="auto"/>
          </w:tcPr>
          <w:p w:rsidR="003F1839" w:rsidRPr="003F1839" w:rsidRDefault="003F1839" w:rsidP="006F5542">
            <w:r w:rsidRPr="003F1839">
              <w:t>Факс:</w:t>
            </w:r>
          </w:p>
        </w:tc>
        <w:tc>
          <w:tcPr>
            <w:tcW w:w="3726" w:type="pct"/>
            <w:shd w:val="pct5" w:color="auto" w:fill="auto"/>
          </w:tcPr>
          <w:p w:rsidR="003F1839" w:rsidRPr="003F1839" w:rsidRDefault="003F1839" w:rsidP="006F5542">
            <w:r w:rsidRPr="003F1839">
              <w:t>+7 (4722) 23-51-83</w:t>
            </w:r>
          </w:p>
        </w:tc>
      </w:tr>
    </w:tbl>
    <w:p w:rsidR="003F1839" w:rsidRPr="00273A5F" w:rsidRDefault="003F1839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F183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F1839" w:rsidRPr="00273A5F" w:rsidRDefault="003F183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F1839" w:rsidRPr="00273A5F" w:rsidRDefault="003F183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F1839" w:rsidRPr="00273A5F" w:rsidRDefault="003F183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F1839" w:rsidRPr="00273A5F" w:rsidRDefault="003F183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914286">
              <w:rPr>
                <w:noProof/>
                <w:highlight w:val="lightGray"/>
              </w:rPr>
              <w:t>Косенков Иван Александрович</w:t>
            </w:r>
          </w:p>
          <w:p w:rsidR="003F1839" w:rsidRPr="00273A5F" w:rsidRDefault="003F183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F1839" w:rsidRDefault="003F1839" w:rsidP="00B63779">
            <w:pPr>
              <w:pStyle w:val="afff5"/>
            </w:pPr>
            <w:r>
              <w:t xml:space="preserve">info@gazenergoinform.ru </w:t>
            </w:r>
          </w:p>
          <w:p w:rsidR="003F1839" w:rsidRDefault="003F183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F1839" w:rsidRPr="00273A5F" w:rsidRDefault="003F1839" w:rsidP="00B63779">
            <w:pPr>
              <w:pStyle w:val="afff5"/>
            </w:pPr>
            <w:r>
              <w:t>электронный адрес –info@gazenergoinform.ru</w:t>
            </w:r>
          </w:p>
          <w:p w:rsidR="003F1839" w:rsidRPr="00273A5F" w:rsidRDefault="003F1839" w:rsidP="001B25C9">
            <w:pPr>
              <w:pStyle w:val="afff5"/>
            </w:pP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 w:rsidRPr="00273A5F">
              <w:t>www.gazneftetorg.ru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914286">
              <w:rPr>
                <w:noProof/>
              </w:rPr>
              <w:t>160877</w:t>
            </w:r>
          </w:p>
        </w:tc>
      </w:tr>
    </w:tbl>
    <w:p w:rsidR="003F1839" w:rsidRDefault="003F183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F1839" w:rsidTr="003F183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Default="003F183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F1839" w:rsidRDefault="003F183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Default="003F183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Default="003F183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Default="003F183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F1839" w:rsidRDefault="003F183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Default="003F183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F1839" w:rsidTr="00AF562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Алкометр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3F1839" w:rsidTr="007E04F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Высокочувствительный пороговый алкометр (профессиональный алкотестер) без мундштуков для определения наличия алкоголя в выдыхаемом воздухе.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Рекомендуется для использования в ходе медицинского освидетельствования водителей на состояние опьянения, предрейсовых медицинских осмотров водителей транспортных средств, контроля персонала на опасном производстве.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Ос Обенности алкометра: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работает без мундштуков (безмунштучный);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электрохимический датчик;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высокая специфичность по отношению к алкоголю;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нечувствительность к другим возможным примесям в выдыхаемом воздухе;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высокая чувствительность в области малых концентраций;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полная автоматизация отбора пробы;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звуковые сигналы сопровождают все этапы теста;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большой срок службы, минимальные требования к обслуживанию;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маленькая потребляемая мощность;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высокая производительность — до 5 человек в минуту при нулевом результате;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подлежит поверке, межповерочный интервал – один год;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результаты измерений являются доказательными.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Удобство использования алкометра обеспечивается его функциональными достоинствами: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автоматический контроль длительности выдоха;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алкометр не использует сменные мундштуки;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предусмотрен отбор пробы в двух режимах: активный (тестируемый выдыхает воздух в воронку, активизируя работу прибора) и пассивный (после нажатия кнопки воздух засасывается прибором принудительно во время речи и дыхания тестируемого). В обоих случаях отсутствует физический контакт тестируемого с прибором;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Технические характеристики: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датчик для измерения массовой концентрации паров этанола в анализируемой пробе воздуха</w:t>
            </w:r>
            <w:r w:rsidRPr="003F1839">
              <w:rPr>
                <w:sz w:val="22"/>
              </w:rPr>
              <w:tab/>
              <w:t>электрохимический;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пределы допускаемой основной абсолютной погрешности срабатывания (для приборов купленных до 25.11.09)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первый порог срабатывания — 0, 05 мг/л (0, 11 промилле)</w:t>
            </w:r>
            <w:r w:rsidRPr="003F1839">
              <w:rPr>
                <w:sz w:val="22"/>
              </w:rPr>
              <w:tab/>
              <w:t>не нормированы;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второй порог срабатывания — 0, 1 мг/л (0, 21 промилле)</w:t>
            </w:r>
            <w:r w:rsidRPr="003F1839">
              <w:rPr>
                <w:sz w:val="22"/>
              </w:rPr>
              <w:tab/>
              <w:t>±0, 025 мг/л (±0, 05 промилле);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пределы допускаемой основной абсолютной погрешности срабатывания (для приборов купленных после 25.11.09)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первый порог срабатывания — 0, 05 мг/л</w:t>
            </w:r>
            <w:r w:rsidRPr="003F1839">
              <w:rPr>
                <w:sz w:val="22"/>
              </w:rPr>
              <w:tab/>
              <w:t>не нормированы;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второй порог срабатывания — 0, 15 мг/л</w:t>
            </w:r>
            <w:r w:rsidRPr="003F1839">
              <w:rPr>
                <w:sz w:val="22"/>
              </w:rPr>
              <w:tab/>
              <w:t>±0, 04 мг/л;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характеристики световой сигнализации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ниже первого порога срабатывания</w:t>
            </w:r>
            <w:r w:rsidRPr="003F1839">
              <w:rPr>
                <w:sz w:val="22"/>
              </w:rPr>
              <w:tab/>
              <w:t>зеленый непрерывный;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выше первого порога срабатывания и ниже второго порога срабатывания</w:t>
            </w:r>
            <w:r w:rsidRPr="003F1839">
              <w:rPr>
                <w:sz w:val="22"/>
              </w:rPr>
              <w:tab/>
              <w:t>оранжевый непрерывный;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выше второго порога срабатывания</w:t>
            </w:r>
            <w:r w:rsidRPr="003F1839">
              <w:rPr>
                <w:sz w:val="22"/>
              </w:rPr>
              <w:tab/>
              <w:t>красный непрерывный;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характеристики звуковой сигнализации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ниже первого порога срабатывания</w:t>
            </w:r>
            <w:r w:rsidRPr="003F1839">
              <w:rPr>
                <w:sz w:val="22"/>
              </w:rPr>
              <w:tab/>
              <w:t>одинарный звуковой сигнал;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выше первого порога срабатывания и ниже второго порога срабатывания</w:t>
            </w:r>
            <w:r w:rsidRPr="003F1839">
              <w:rPr>
                <w:sz w:val="22"/>
              </w:rPr>
              <w:tab/>
              <w:t>двойной звуковой сигнал;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выше второго порога срабатывания</w:t>
            </w:r>
            <w:r w:rsidRPr="003F1839">
              <w:rPr>
                <w:sz w:val="22"/>
              </w:rPr>
              <w:tab/>
              <w:t>тройной звуковой сигнал;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габаритные размеры (не более)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длина</w:t>
            </w:r>
            <w:r w:rsidRPr="003F1839">
              <w:rPr>
                <w:sz w:val="22"/>
              </w:rPr>
              <w:tab/>
              <w:t>265 мм;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диаметр</w:t>
            </w:r>
            <w:r w:rsidRPr="003F1839">
              <w:rPr>
                <w:sz w:val="22"/>
              </w:rPr>
              <w:tab/>
              <w:t>48 мм;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масса сигнализатора</w:t>
            </w:r>
            <w:r w:rsidRPr="003F1839">
              <w:rPr>
                <w:sz w:val="22"/>
              </w:rPr>
              <w:tab/>
              <w:t>не более 300 г;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прочее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режимы работы анализатора</w:t>
            </w:r>
            <w:r w:rsidRPr="003F1839">
              <w:rPr>
                <w:sz w:val="22"/>
              </w:rPr>
              <w:tab/>
              <w:t>измерение содержания этанола в выдыхаемом воздухе;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режимы отбора пробы</w:t>
            </w:r>
            <w:r w:rsidRPr="003F1839">
              <w:rPr>
                <w:sz w:val="22"/>
              </w:rPr>
              <w:tab/>
              <w:t>активный, пассивный;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проба выдыхаемого воздуха</w:t>
            </w:r>
            <w:r w:rsidRPr="003F1839">
              <w:rPr>
                <w:sz w:val="22"/>
              </w:rPr>
              <w:tab/>
              <w:t>2–3 секунды умеренного непрерывного выдоха;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время выдачи сигнала после отбора пробы</w:t>
            </w:r>
            <w:r w:rsidRPr="003F1839">
              <w:rPr>
                <w:sz w:val="22"/>
              </w:rPr>
              <w:tab/>
              <w:t>не более 20 с;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время очистки датчика после анализа пробы</w:t>
            </w:r>
            <w:r w:rsidRPr="003F1839">
              <w:rPr>
                <w:sz w:val="22"/>
              </w:rPr>
              <w:tab/>
              <w:t>не более 35 с;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элементы питания</w:t>
            </w:r>
            <w:r w:rsidRPr="003F1839">
              <w:rPr>
                <w:sz w:val="22"/>
              </w:rPr>
              <w:tab/>
              <w:t>4-х щелочных батарей питания типа АА (4х1, 5 В);</w:t>
            </w:r>
          </w:p>
          <w:p w:rsidR="003F1839" w:rsidRPr="003F1839" w:rsidRDefault="003F183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F1839">
              <w:rPr>
                <w:sz w:val="22"/>
              </w:rPr>
              <w:t>число измерений без замены батарей питания (сменные щелочные батареи типа АА (4х1, 5В))</w:t>
            </w:r>
            <w:r w:rsidRPr="003F1839">
              <w:rPr>
                <w:sz w:val="22"/>
              </w:rPr>
              <w:tab/>
              <w:t>3000;</w:t>
            </w:r>
          </w:p>
          <w:p w:rsidR="003F1839" w:rsidRPr="003F1839" w:rsidRDefault="003F1839" w:rsidP="00CD29A7">
            <w:pPr>
              <w:rPr>
                <w:sz w:val="20"/>
                <w:szCs w:val="20"/>
              </w:rPr>
            </w:pPr>
            <w:r w:rsidRPr="003F1839">
              <w:rPr>
                <w:sz w:val="22"/>
              </w:rPr>
              <w:t>число измерений без замены батарей питания (перезаряжаемые Ni-MH аккумуляторы типа АА (4х1, 2В) емкостью не менее 2000 мАч)</w:t>
            </w:r>
            <w:r w:rsidRPr="003F1839">
              <w:rPr>
                <w:sz w:val="22"/>
              </w:rPr>
              <w:tab/>
              <w:t>1500;</w:t>
            </w:r>
          </w:p>
        </w:tc>
      </w:tr>
    </w:tbl>
    <w:p w:rsidR="003F1839" w:rsidRDefault="003F183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F183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7D4300">
            <w:pPr>
              <w:jc w:val="both"/>
              <w:rPr>
                <w:sz w:val="22"/>
                <w:szCs w:val="22"/>
              </w:rPr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3F1839" w:rsidRPr="00273A5F" w:rsidRDefault="003F1839" w:rsidP="007D4300">
            <w:pPr>
              <w:rPr>
                <w:sz w:val="22"/>
                <w:szCs w:val="22"/>
              </w:rPr>
            </w:pPr>
          </w:p>
          <w:p w:rsidR="003F1839" w:rsidRPr="00273A5F" w:rsidRDefault="003F1839" w:rsidP="007D4300">
            <w:pPr>
              <w:rPr>
                <w:sz w:val="22"/>
                <w:szCs w:val="22"/>
              </w:rPr>
            </w:pPr>
            <w:r w:rsidRPr="00914286">
              <w:rPr>
                <w:noProof/>
                <w:sz w:val="22"/>
                <w:szCs w:val="22"/>
              </w:rPr>
              <w:t>29 278,00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F1839" w:rsidRPr="00273A5F" w:rsidRDefault="003F1839" w:rsidP="006F5542">
            <w:pPr>
              <w:pStyle w:val="afff5"/>
            </w:pPr>
          </w:p>
          <w:p w:rsidR="003F1839" w:rsidRPr="00273A5F" w:rsidRDefault="003F183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F1839" w:rsidRPr="00273A5F" w:rsidRDefault="003F1839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F1839" w:rsidRPr="00273A5F" w:rsidRDefault="003F183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F1839" w:rsidRPr="00273A5F" w:rsidRDefault="003F1839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F1839" w:rsidRPr="00273A5F" w:rsidRDefault="003F183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F1839" w:rsidRPr="00273A5F" w:rsidRDefault="003F1839" w:rsidP="006F5542">
            <w:pPr>
              <w:pStyle w:val="afff5"/>
            </w:pPr>
          </w:p>
          <w:p w:rsidR="003F1839" w:rsidRPr="00273A5F" w:rsidRDefault="003F183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914286">
              <w:rPr>
                <w:noProof/>
                <w:highlight w:val="lightGray"/>
              </w:rPr>
              <w:t>«09»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F1839" w:rsidRPr="00273A5F" w:rsidRDefault="003F1839" w:rsidP="006F5542">
            <w:pPr>
              <w:pStyle w:val="afff5"/>
            </w:pPr>
          </w:p>
          <w:p w:rsidR="003F1839" w:rsidRPr="00273A5F" w:rsidRDefault="003F183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914286">
              <w:rPr>
                <w:noProof/>
                <w:highlight w:val="lightGray"/>
              </w:rPr>
              <w:t>«22»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F1839" w:rsidRPr="00273A5F" w:rsidRDefault="003F1839" w:rsidP="006F5542">
            <w:pPr>
              <w:pStyle w:val="afff5"/>
              <w:rPr>
                <w:rFonts w:eastAsia="Calibri"/>
              </w:rPr>
            </w:pP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914286">
              <w:rPr>
                <w:noProof/>
                <w:highlight w:val="lightGray"/>
              </w:rPr>
              <w:t>«22» июня 2018</w:t>
            </w:r>
            <w:r w:rsidRPr="00273A5F">
              <w:t xml:space="preserve"> года, 12:00 (время московское).</w:t>
            </w:r>
          </w:p>
          <w:p w:rsidR="003F1839" w:rsidRPr="00273A5F" w:rsidRDefault="003F1839" w:rsidP="006F5542">
            <w:pPr>
              <w:pStyle w:val="afff5"/>
            </w:pP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F1839" w:rsidRPr="00273A5F" w:rsidRDefault="003F1839" w:rsidP="006F5542">
            <w:pPr>
              <w:pStyle w:val="afff5"/>
            </w:pPr>
          </w:p>
          <w:p w:rsidR="003F1839" w:rsidRPr="00273A5F" w:rsidRDefault="003F183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914286">
              <w:rPr>
                <w:noProof/>
                <w:highlight w:val="lightGray"/>
              </w:rPr>
              <w:t>«29»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F1839" w:rsidRPr="00273A5F" w:rsidRDefault="003F183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914286">
              <w:rPr>
                <w:noProof/>
                <w:highlight w:val="lightGray"/>
              </w:rPr>
              <w:t>«29»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F1839" w:rsidRPr="00273A5F" w:rsidRDefault="003F1839" w:rsidP="006F5542">
            <w:pPr>
              <w:pStyle w:val="afff5"/>
            </w:pP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F1839" w:rsidRPr="00273A5F" w:rsidRDefault="003F1839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F183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Pr="00273A5F" w:rsidRDefault="003F1839" w:rsidP="006F5542">
            <w:pPr>
              <w:pStyle w:val="afff5"/>
            </w:pPr>
            <w:r w:rsidRPr="00914286">
              <w:rPr>
                <w:noProof/>
                <w:highlight w:val="lightGray"/>
              </w:rPr>
              <w:t>«09» июня 2018</w:t>
            </w:r>
          </w:p>
        </w:tc>
      </w:tr>
      <w:tr w:rsidR="003F183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Default="003F1839" w:rsidP="003F183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Default="003F183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F1839" w:rsidRDefault="003F183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F1839" w:rsidRPr="00273A5F" w:rsidRDefault="003F1839" w:rsidP="001B25C9"/>
    <w:p w:rsidR="003F1839" w:rsidRPr="00273A5F" w:rsidRDefault="003F1839" w:rsidP="00B35164">
      <w:pPr>
        <w:pStyle w:val="af4"/>
      </w:pPr>
    </w:p>
    <w:p w:rsidR="003F1839" w:rsidRDefault="003F1839" w:rsidP="00B35164">
      <w:pPr>
        <w:pStyle w:val="af4"/>
        <w:sectPr w:rsidR="003F1839" w:rsidSect="003F183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F1839" w:rsidRPr="00273A5F" w:rsidRDefault="003F1839" w:rsidP="00B35164">
      <w:pPr>
        <w:pStyle w:val="af4"/>
      </w:pPr>
    </w:p>
    <w:sectPr w:rsidR="003F1839" w:rsidRPr="00273A5F" w:rsidSect="003F183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39" w:rsidRDefault="003F1839">
      <w:r>
        <w:separator/>
      </w:r>
    </w:p>
    <w:p w:rsidR="003F1839" w:rsidRDefault="003F1839"/>
  </w:endnote>
  <w:endnote w:type="continuationSeparator" w:id="0">
    <w:p w:rsidR="003F1839" w:rsidRDefault="003F1839">
      <w:r>
        <w:continuationSeparator/>
      </w:r>
    </w:p>
    <w:p w:rsidR="003F1839" w:rsidRDefault="003F1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839" w:rsidRDefault="003F1839">
    <w:pPr>
      <w:pStyle w:val="af0"/>
      <w:jc w:val="right"/>
    </w:pPr>
    <w:r>
      <w:t>______________________</w:t>
    </w:r>
  </w:p>
  <w:p w:rsidR="003F1839" w:rsidRDefault="003F183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F1839">
      <w:rPr>
        <w:noProof/>
      </w:rPr>
      <w:t>1</w:t>
    </w:r>
    <w:r>
      <w:fldChar w:fldCharType="end"/>
    </w:r>
    <w:r>
      <w:t xml:space="preserve"> из </w:t>
    </w:r>
    <w:fldSimple w:instr=" NUMPAGES ">
      <w:r w:rsidR="003F183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39" w:rsidRDefault="003F1839">
      <w:r>
        <w:separator/>
      </w:r>
    </w:p>
    <w:p w:rsidR="003F1839" w:rsidRDefault="003F1839"/>
  </w:footnote>
  <w:footnote w:type="continuationSeparator" w:id="0">
    <w:p w:rsidR="003F1839" w:rsidRDefault="003F1839">
      <w:r>
        <w:continuationSeparator/>
      </w:r>
    </w:p>
    <w:p w:rsidR="003F1839" w:rsidRDefault="003F18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1839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02C18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4D156-E0F9-46FB-8D79-7D2B56F0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2018-06-08T10:01:00Z</dcterms:created>
  <dcterms:modified xsi:type="dcterms:W3CDTF">2018-06-08T10:01:00Z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